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5D68" w14:textId="0D64F1FA" w:rsidR="00833260" w:rsidRDefault="00FA7606">
      <w:r w:rsidRPr="00FA7606">
        <w:rPr>
          <w:noProof/>
        </w:rPr>
        <w:drawing>
          <wp:anchor distT="0" distB="0" distL="114300" distR="114300" simplePos="0" relativeHeight="251674624" behindDoc="0" locked="0" layoutInCell="1" allowOverlap="1" wp14:anchorId="1F2A9AA9" wp14:editId="6511EFDE">
            <wp:simplePos x="0" y="0"/>
            <wp:positionH relativeFrom="column">
              <wp:posOffset>1172845</wp:posOffset>
            </wp:positionH>
            <wp:positionV relativeFrom="paragraph">
              <wp:posOffset>2712720</wp:posOffset>
            </wp:positionV>
            <wp:extent cx="1051560" cy="1310640"/>
            <wp:effectExtent l="0" t="0" r="0" b="3810"/>
            <wp:wrapSquare wrapText="bothSides"/>
            <wp:docPr id="11" name="Picture 1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912" w:rsidRPr="00C16912">
        <w:rPr>
          <w:noProof/>
        </w:rPr>
        <w:drawing>
          <wp:anchor distT="0" distB="0" distL="114300" distR="114300" simplePos="0" relativeHeight="251673600" behindDoc="0" locked="0" layoutInCell="1" allowOverlap="1" wp14:anchorId="0DA7D661" wp14:editId="4C213C99">
            <wp:simplePos x="0" y="0"/>
            <wp:positionH relativeFrom="column">
              <wp:posOffset>67945</wp:posOffset>
            </wp:positionH>
            <wp:positionV relativeFrom="paragraph">
              <wp:posOffset>2697480</wp:posOffset>
            </wp:positionV>
            <wp:extent cx="1054735" cy="1318260"/>
            <wp:effectExtent l="0" t="0" r="0" b="0"/>
            <wp:wrapSquare wrapText="bothSides"/>
            <wp:docPr id="9" name="Picture 9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D1FF8" wp14:editId="1A2EC413">
                <wp:simplePos x="0" y="0"/>
                <wp:positionH relativeFrom="column">
                  <wp:posOffset>2502976</wp:posOffset>
                </wp:positionH>
                <wp:positionV relativeFrom="paragraph">
                  <wp:posOffset>5346915</wp:posOffset>
                </wp:positionV>
                <wp:extent cx="4038600" cy="1264242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6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2B93" w14:textId="77777777" w:rsidR="009230DE" w:rsidRPr="00272C78" w:rsidRDefault="009230DE" w:rsidP="008A2F4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Home Learning</w:t>
                            </w:r>
                          </w:p>
                          <w:p w14:paraId="2FAEA170" w14:textId="5A02C980" w:rsidR="008A2F4B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Reading books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Daily reading. 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To be returned every </w:t>
                            </w:r>
                            <w:r w:rsidRPr="00272C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="00272C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C78" w:rsidRPr="00272C78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with home reading record book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  Reminder letters will be issued by</w:t>
                            </w:r>
                            <w:r w:rsidR="00272C78"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the class teacher </w:t>
                            </w:r>
                            <w:r w:rsidR="00272C78"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and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with 3 non-returns being reported to Mr Connolly.</w:t>
                            </w:r>
                          </w:p>
                          <w:p w14:paraId="37F91BBA" w14:textId="162BD0B9" w:rsidR="000D38D5" w:rsidRPr="000D38D5" w:rsidRDefault="000D38D5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38D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Half-term </w:t>
                            </w:r>
                            <w:r w:rsidR="00AB1F52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0D38D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Red Tricky Words</w:t>
                            </w:r>
                          </w:p>
                          <w:p w14:paraId="1E1BC9E8" w14:textId="43BF1C65" w:rsid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Weekly Phonics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homework based on Set 3 sounds</w:t>
                            </w:r>
                          </w:p>
                          <w:p w14:paraId="729C484C" w14:textId="274CD621" w:rsid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Weekly Spellings</w:t>
                            </w:r>
                          </w:p>
                          <w:p w14:paraId="49BF7D64" w14:textId="661086C3" w:rsidR="00272C78" w:rsidRP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974030D" w14:textId="77777777" w:rsidR="001150B9" w:rsidRPr="008A2F4B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52A600DC" w14:textId="77777777" w:rsidR="001150B9" w:rsidRPr="009230DE" w:rsidRDefault="001150B9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1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1pt;margin-top:421pt;width:318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" fillcolor="white [3201]" strokeweight=".5pt">
                <v:textbox>
                  <w:txbxContent>
                    <w:p w14:paraId="70E22B93" w14:textId="77777777" w:rsidR="009230DE" w:rsidRPr="00272C78" w:rsidRDefault="009230DE" w:rsidP="008A2F4B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72C78">
                        <w:rPr>
                          <w:rFonts w:ascii="Candara" w:hAnsi="Candara"/>
                          <w:sz w:val="28"/>
                          <w:szCs w:val="28"/>
                        </w:rPr>
                        <w:t>Home Learning</w:t>
                      </w:r>
                    </w:p>
                    <w:p w14:paraId="2FAEA170" w14:textId="5A02C980" w:rsidR="008A2F4B" w:rsidRDefault="008A2F4B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Reading books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</w:t>
                      </w:r>
                      <w:r w:rsid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Daily reading. 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To be returned every </w:t>
                      </w:r>
                      <w:r w:rsidRPr="00272C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</w:t>
                      </w:r>
                      <w:r w:rsidR="00272C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2C78" w:rsidRPr="00272C78"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with home reading record book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>.  Reminder letters will be issued by</w:t>
                      </w:r>
                      <w:r w:rsidR="00272C78"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the class teacher </w:t>
                      </w:r>
                      <w:r w:rsidR="00272C78"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>and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with 3 non-returns being reported to Mr Connolly.</w:t>
                      </w:r>
                    </w:p>
                    <w:p w14:paraId="37F91BBA" w14:textId="162BD0B9" w:rsidR="000D38D5" w:rsidRPr="000D38D5" w:rsidRDefault="000D38D5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 w:rsidRPr="000D38D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Half-term </w:t>
                      </w:r>
                      <w:r w:rsidR="00AB1F52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4 </w:t>
                      </w:r>
                      <w:r w:rsidRPr="000D38D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Red Tricky Words</w:t>
                      </w:r>
                    </w:p>
                    <w:p w14:paraId="1E1BC9E8" w14:textId="43BF1C65" w:rsid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Weekly Phonics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homework based on Set 3 sounds</w:t>
                      </w:r>
                    </w:p>
                    <w:p w14:paraId="729C484C" w14:textId="274CD621" w:rsid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Weekly Spellings</w:t>
                      </w:r>
                    </w:p>
                    <w:p w14:paraId="49BF7D64" w14:textId="661086C3" w:rsidR="00272C78" w:rsidRP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</w:p>
                    <w:p w14:paraId="5974030D" w14:textId="77777777" w:rsidR="001150B9" w:rsidRPr="008A2F4B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52A600DC" w14:textId="77777777" w:rsidR="001150B9" w:rsidRPr="009230DE" w:rsidRDefault="001150B9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7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02B91C" wp14:editId="55020239">
                <wp:simplePos x="0" y="0"/>
                <wp:positionH relativeFrom="margin">
                  <wp:align>right</wp:align>
                </wp:positionH>
                <wp:positionV relativeFrom="paragraph">
                  <wp:posOffset>1133475</wp:posOffset>
                </wp:positionV>
                <wp:extent cx="7258050" cy="42926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293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A3D1" w14:textId="77777777" w:rsidR="009230DE" w:rsidRPr="00FA039C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Our Learning this </w:t>
                            </w:r>
                            <w:r w:rsidR="001150B9"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term</w:t>
                            </w:r>
                            <w:r w:rsidR="001150B9"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34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065"/>
                            </w:tblGrid>
                            <w:tr w:rsidR="001150B9" w:rsidRPr="00FA039C" w14:paraId="1122613B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7BAB2D56" w14:textId="1E16B2EE" w:rsidR="001150B9" w:rsidRPr="00FA039C" w:rsidRDefault="001150B9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6F4456DA" w14:textId="6640CB55" w:rsidR="00A87DC6" w:rsidRPr="00FA039C" w:rsidRDefault="00925E22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Children make predictions and explore the vocabulary from the stories ’The Man on the Moon’ by Simon Bartram and ‘Look Up’ by Nathan Bryon. The</w:t>
                                  </w:r>
                                  <w:r w:rsidR="0010682D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children will</w:t>
                                  </w: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act out, retell and sequence the stories. </w:t>
                                  </w:r>
                                </w:p>
                                <w:p w14:paraId="596EF7B9" w14:textId="3CF5C2D5" w:rsidR="00925E22" w:rsidRPr="00FA039C" w:rsidRDefault="00925E22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Children recite and visualise ‘Blast Off’ and other space poems.</w:t>
                                  </w:r>
                                </w:p>
                              </w:tc>
                            </w:tr>
                            <w:tr w:rsidR="009230DE" w:rsidRPr="00FA039C" w14:paraId="290655D2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EF8D2EC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5AC0944E" w14:textId="41FEE654" w:rsidR="00272C78" w:rsidRPr="00FA039C" w:rsidRDefault="004E34A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Children write a booklet to describe an alien. Children create a poster for a meteor shower. Children write their own stories based on ‘Look Up’ and a trip to a planet. </w:t>
                                  </w:r>
                                  <w:proofErr w:type="spellStart"/>
                                  <w:r w:rsidR="0010682D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SPaG</w:t>
                                  </w:r>
                                  <w:proofErr w:type="spellEnd"/>
                                  <w:r w:rsidR="0010682D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f</w:t>
                                  </w:r>
                                  <w:r w:rsidRPr="00FA039C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ocus</w:t>
                                  </w:r>
                                  <w:r w:rsidR="0010682D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-</w:t>
                                  </w:r>
                                  <w:r w:rsidRPr="00FA039C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conjunctions, adjectives, finger spaces, capital letters and full stops. </w:t>
                                  </w:r>
                                </w:p>
                              </w:tc>
                            </w:tr>
                            <w:tr w:rsidR="009230DE" w:rsidRPr="00FA039C" w14:paraId="6BDEDF3C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731718D3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4D8821AB" w14:textId="7A742A5A" w:rsidR="0010682D" w:rsidRDefault="0010682D" w:rsidP="0010682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PV to 20: </w:t>
                                  </w:r>
                                  <w:r w:rsidRPr="0010682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count to 20, make numbers to 20 </w:t>
                                  </w:r>
                                  <w:proofErr w:type="spellStart"/>
                                  <w:r w:rsidRPr="0010682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e.g</w:t>
                                  </w:r>
                                  <w:proofErr w:type="spellEnd"/>
                                  <w:r w:rsidRPr="0010682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using tens frame,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Rekenrek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0682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tens and ones, ‘teen’ numbers, 1 more 1 less, using a number line to </w:t>
                                  </w:r>
                                  <w:proofErr w:type="gramStart"/>
                                  <w:r w:rsidRPr="0010682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20 ,</w:t>
                                  </w:r>
                                  <w:proofErr w:type="gramEnd"/>
                                  <w:r w:rsidRPr="0010682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estimating and comparing.</w:t>
                                  </w:r>
                                </w:p>
                                <w:p w14:paraId="4A32096C" w14:textId="5D195340" w:rsidR="00752DF9" w:rsidRPr="00FA039C" w:rsidRDefault="00DA6BA2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Addition and subtraction within 20:</w:t>
                                  </w: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counting on and back with a number line, using knowledge of number bonds to 10 to understand number bonds to 20 (8+2=10 18+2=20), doubling and finding the difference. </w:t>
                                  </w:r>
                                </w:p>
                                <w:p w14:paraId="5820580D" w14:textId="6AD6FD74" w:rsidR="00272C78" w:rsidRPr="00FA039C" w:rsidRDefault="00272C7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9230DE" w:rsidRPr="00FA039C" w14:paraId="53ECDA57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026EBF1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50367329" w14:textId="7E75E2C3" w:rsidR="000D38D5" w:rsidRPr="00FA039C" w:rsidRDefault="00D95166" w:rsidP="000D38D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Winter to 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Spring</w:t>
                                  </w:r>
                                  <w:r w:rsidR="00FA7606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.(</w:t>
                                  </w:r>
                                  <w:proofErr w:type="gramEnd"/>
                                  <w:r w:rsidR="00FA7606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2 lessons) Weather  chart. Animals: parts of the body, senses, animal families – sorting/grouping by features, herbivores, carnivores, omni</w:t>
                                  </w:r>
                                  <w:r w:rsidR="00B2224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vores</w:t>
                                  </w:r>
                                </w:p>
                              </w:tc>
                            </w:tr>
                            <w:tr w:rsidR="009230DE" w:rsidRPr="00FA039C" w14:paraId="49362008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40810B68" w14:textId="678F6D31" w:rsidR="009230DE" w:rsidRPr="00FA039C" w:rsidRDefault="00A673DB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319F596B" w14:textId="1F72038B" w:rsidR="00272C78" w:rsidRPr="00FA039C" w:rsidRDefault="00F929E5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The moon landings – understanding and using a timeline. Asking questions to find out more. Who were the first astronauts in space? Who were the first people to land on the moon?</w:t>
                                  </w:r>
                                </w:p>
                              </w:tc>
                            </w:tr>
                            <w:tr w:rsidR="002D32AA" w:rsidRPr="00FA039C" w14:paraId="00918216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3C77BBA8" w14:textId="5F45D421" w:rsidR="002D32AA" w:rsidRPr="00FA039C" w:rsidRDefault="00A673DB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5866F352" w14:textId="778727B5" w:rsidR="002D32AA" w:rsidRPr="00FA039C" w:rsidRDefault="00070334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Not covered this half term.</w:t>
                                  </w:r>
                                </w:p>
                              </w:tc>
                            </w:tr>
                            <w:tr w:rsidR="009230DE" w:rsidRPr="00FA039C" w14:paraId="6B5333AC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9382BAE" w14:textId="67DB0B15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="00070334"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and PSHE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7FE7A9E2" w14:textId="5AE785A0" w:rsidR="009230DE" w:rsidRPr="00FA039C" w:rsidRDefault="00F929E5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Stories with morals from different religions</w:t>
                                  </w:r>
                                  <w:r w:rsidR="00070334"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14:paraId="2EE23394" w14:textId="4F0A4EF1" w:rsidR="00070334" w:rsidRPr="00FA039C" w:rsidRDefault="00070334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Citizenship – How are we the same/different? Belonging to different groups.</w:t>
                                  </w:r>
                                  <w:r w:rsidR="00FA7606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2AF09A10" w14:textId="343A4A6C" w:rsidR="00070334" w:rsidRPr="00FA039C" w:rsidRDefault="00070334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Safety and the Changing body – safety at home and people who keep us safe.</w:t>
                                  </w:r>
                                </w:p>
                              </w:tc>
                            </w:tr>
                            <w:tr w:rsidR="009230DE" w:rsidRPr="00FA039C" w14:paraId="074C0149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71F241D8" w14:textId="77777777" w:rsidR="009230DE" w:rsidRPr="00FA039C" w:rsidRDefault="00652357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75D4FF1D" w14:textId="5B10A2EF" w:rsidR="00C16912" w:rsidRPr="00FA039C" w:rsidRDefault="0010682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Making Castles – looking at why castles are strong structures, stable/unstable, circular and square towers, how to join 2 pieces of card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e.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g.tubing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to a base using tabs and flanges, how to strengthen a structure, design, make and evaluate own castle</w:t>
                                  </w:r>
                                </w:p>
                              </w:tc>
                            </w:tr>
                            <w:tr w:rsidR="00272C78" w:rsidRPr="00FA039C" w14:paraId="06F15857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40C2745" w14:textId="6096ED7B" w:rsidR="00272C78" w:rsidRPr="00FA039C" w:rsidRDefault="00272C78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414B75C2" w14:textId="11E61CF1" w:rsidR="00272C78" w:rsidRPr="00FA039C" w:rsidRDefault="0010682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>Not covered this half-term</w:t>
                                  </w:r>
                                </w:p>
                              </w:tc>
                            </w:tr>
                            <w:tr w:rsidR="009230DE" w:rsidRPr="00FA039C" w14:paraId="12716731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09DA09D7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0CB8390D" w14:textId="2B816B1D" w:rsidR="009230DE" w:rsidRPr="00FA039C" w:rsidRDefault="00F929E5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Algorithms </w:t>
                                  </w:r>
                                  <w:r w:rsidR="00256947"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using Bee-Bots </w:t>
                                  </w: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– programs following instructions – sequencing instructions and understanding the importance of precise order</w:t>
                                  </w:r>
                                  <w:r w:rsidR="00256947"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9230DE" w:rsidRPr="00FA039C" w14:paraId="36F7E360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23907082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605EFC0A" w14:textId="474AC432" w:rsidR="00652357" w:rsidRPr="00FA039C" w:rsidRDefault="004D6031" w:rsidP="006D0E62">
                                  <w:pP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</w:pPr>
                                  <w:r w:rsidRPr="0010682D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  <w:highlight w:val="yellow"/>
                                    </w:rPr>
                                    <w:t>Dance – space related</w:t>
                                  </w:r>
                                </w:p>
                              </w:tc>
                            </w:tr>
                            <w:tr w:rsidR="00F929E5" w:rsidRPr="00FA039C" w14:paraId="06AD794A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5EDAA840" w14:textId="59450E6D" w:rsidR="00F929E5" w:rsidRPr="00FA039C" w:rsidRDefault="00F929E5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5ED3E1F6" w14:textId="42870D8E" w:rsidR="00F929E5" w:rsidRPr="00FA039C" w:rsidRDefault="00F929E5" w:rsidP="00F929E5">
                                  <w:pPr>
                                    <w:pStyle w:val="TableStyle2"/>
                                    <w:rPr>
                                      <w:rFonts w:ascii="Candara" w:hAnsi="Candara" w:cs="Calibri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 w:cs="Calibri"/>
                                      <w:bCs/>
                                      <w:sz w:val="15"/>
                                      <w:szCs w:val="15"/>
                                    </w:rPr>
                                    <w:t xml:space="preserve">Compose and perform a piece of space music to go with the story ‘Bob, the man on the moon’. </w:t>
                                  </w:r>
                                </w:p>
                                <w:p w14:paraId="7D6347EC" w14:textId="1367AEA7" w:rsidR="00F929E5" w:rsidRPr="00FA039C" w:rsidRDefault="006D0E62" w:rsidP="00F929E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bCs/>
                                      <w:sz w:val="15"/>
                                      <w:szCs w:val="15"/>
                                    </w:rPr>
                                    <w:t xml:space="preserve">Listen and respond to music about space from different composers. </w:t>
                                  </w:r>
                                </w:p>
                                <w:p w14:paraId="057578F1" w14:textId="69C3E1B4" w:rsidR="006D0E62" w:rsidRPr="00FA039C" w:rsidRDefault="006D0E62" w:rsidP="00F929E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bCs/>
                                      <w:sz w:val="15"/>
                                      <w:szCs w:val="15"/>
                                    </w:rPr>
                                    <w:t>Identify tempo, timbre and pitch in music.</w:t>
                                  </w:r>
                                </w:p>
                              </w:tc>
                            </w:tr>
                          </w:tbl>
                          <w:p w14:paraId="4812C727" w14:textId="77777777" w:rsidR="009230DE" w:rsidRPr="00FA039C" w:rsidRDefault="009230D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B91C" id="Text Box 2" o:spid="_x0000_s1027" type="#_x0000_t202" style="position:absolute;margin-left:520.3pt;margin-top:89.25pt;width:571.5pt;height:33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YaJQ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">
                <v:textbox>
                  <w:txbxContent>
                    <w:p w14:paraId="033AA3D1" w14:textId="77777777" w:rsidR="009230DE" w:rsidRPr="00FA039C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Our Learning this </w:t>
                      </w:r>
                      <w:r w:rsidR="001150B9"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half </w:t>
                      </w:r>
                      <w:r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>term</w:t>
                      </w:r>
                      <w:r w:rsidR="001150B9"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34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065"/>
                      </w:tblGrid>
                      <w:tr w:rsidR="001150B9" w:rsidRPr="00FA039C" w14:paraId="1122613B" w14:textId="77777777" w:rsidTr="001150B9">
                        <w:tc>
                          <w:tcPr>
                            <w:tcW w:w="1276" w:type="dxa"/>
                          </w:tcPr>
                          <w:p w14:paraId="7BAB2D56" w14:textId="1E16B2EE" w:rsidR="001150B9" w:rsidRPr="00FA039C" w:rsidRDefault="001150B9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6F4456DA" w14:textId="6640CB55" w:rsidR="00A87DC6" w:rsidRPr="00FA039C" w:rsidRDefault="00925E22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Children make predictions and explore the vocabulary from the stories ’The Man on the Moon’ by Simon Bartram and ‘Look Up’ by Nathan Bryon. The</w:t>
                            </w:r>
                            <w:r w:rsidR="0010682D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children will</w:t>
                            </w: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act out, retell and sequence the stories. </w:t>
                            </w:r>
                          </w:p>
                          <w:p w14:paraId="596EF7B9" w14:textId="3CF5C2D5" w:rsidR="00925E22" w:rsidRPr="00FA039C" w:rsidRDefault="00925E22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Children recite and visualise ‘Blast Off’ and other space poems.</w:t>
                            </w:r>
                          </w:p>
                        </w:tc>
                      </w:tr>
                      <w:tr w:rsidR="009230DE" w:rsidRPr="00FA039C" w14:paraId="290655D2" w14:textId="77777777" w:rsidTr="001150B9">
                        <w:tc>
                          <w:tcPr>
                            <w:tcW w:w="1276" w:type="dxa"/>
                          </w:tcPr>
                          <w:p w14:paraId="6EF8D2EC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5AC0944E" w14:textId="41FEE654" w:rsidR="00272C78" w:rsidRPr="00FA039C" w:rsidRDefault="004E34A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Children write a booklet to describe an alien. Children create a poster for a meteor shower. Children write their own stories based on ‘Look Up’ and a trip to a planet. </w:t>
                            </w:r>
                            <w:proofErr w:type="spellStart"/>
                            <w:r w:rsidR="0010682D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SPaG</w:t>
                            </w:r>
                            <w:proofErr w:type="spellEnd"/>
                            <w:r w:rsidR="0010682D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f</w:t>
                            </w:r>
                            <w:r w:rsidRPr="00FA039C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ocus</w:t>
                            </w:r>
                            <w:r w:rsidR="0010682D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-</w:t>
                            </w:r>
                            <w:r w:rsidRPr="00FA039C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conjunctions, adjectives, finger spaces, capital letters and full stops. </w:t>
                            </w:r>
                          </w:p>
                        </w:tc>
                      </w:tr>
                      <w:tr w:rsidR="009230DE" w:rsidRPr="00FA039C" w14:paraId="6BDEDF3C" w14:textId="77777777" w:rsidTr="001150B9">
                        <w:tc>
                          <w:tcPr>
                            <w:tcW w:w="1276" w:type="dxa"/>
                          </w:tcPr>
                          <w:p w14:paraId="731718D3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4D8821AB" w14:textId="7A742A5A" w:rsidR="0010682D" w:rsidRDefault="0010682D" w:rsidP="0010682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PV to 20: </w:t>
                            </w:r>
                            <w:r w:rsidRPr="001068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 to 20, make numbers to 20 </w:t>
                            </w:r>
                            <w:proofErr w:type="spellStart"/>
                            <w:r w:rsidRPr="001068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 w:rsidRPr="001068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using tens frame,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Rekenrek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Pr="001068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tens and ones, ‘teen’ numbers, 1 more 1 less, using a number line to </w:t>
                            </w:r>
                            <w:proofErr w:type="gramStart"/>
                            <w:r w:rsidRPr="001068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20 ,</w:t>
                            </w:r>
                            <w:proofErr w:type="gramEnd"/>
                            <w:r w:rsidRPr="001068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estimating and comparing.</w:t>
                            </w:r>
                          </w:p>
                          <w:p w14:paraId="4A32096C" w14:textId="5D195340" w:rsidR="00752DF9" w:rsidRPr="00FA039C" w:rsidRDefault="00DA6BA2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Addition and subtraction within 20:</w:t>
                            </w: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counting on and back with a number line, using knowledge of number bonds to 10 to understand number bonds to 20 (8+2=10 18+2=20), doubling and finding the difference. </w:t>
                            </w:r>
                          </w:p>
                          <w:p w14:paraId="5820580D" w14:textId="6AD6FD74" w:rsidR="00272C78" w:rsidRPr="00FA039C" w:rsidRDefault="00272C7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9230DE" w:rsidRPr="00FA039C" w14:paraId="53ECDA57" w14:textId="77777777" w:rsidTr="001150B9">
                        <w:tc>
                          <w:tcPr>
                            <w:tcW w:w="1276" w:type="dxa"/>
                          </w:tcPr>
                          <w:p w14:paraId="6026EBF1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50367329" w14:textId="7E75E2C3" w:rsidR="000D38D5" w:rsidRPr="00FA039C" w:rsidRDefault="00D95166" w:rsidP="000D38D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Winter to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Spring</w:t>
                            </w:r>
                            <w:r w:rsidR="00FA7606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.(</w:t>
                            </w:r>
                            <w:proofErr w:type="gramEnd"/>
                            <w:r w:rsidR="00FA7606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2 lessons) Weather  chart. Animals: parts of the body, senses, animal families – sorting/grouping by features, herbivores, carnivores, omni</w:t>
                            </w:r>
                            <w:r w:rsidR="00B2224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vores</w:t>
                            </w:r>
                          </w:p>
                        </w:tc>
                      </w:tr>
                      <w:tr w:rsidR="009230DE" w:rsidRPr="00FA039C" w14:paraId="49362008" w14:textId="77777777" w:rsidTr="001150B9">
                        <w:tc>
                          <w:tcPr>
                            <w:tcW w:w="1276" w:type="dxa"/>
                          </w:tcPr>
                          <w:p w14:paraId="40810B68" w14:textId="678F6D31" w:rsidR="009230DE" w:rsidRPr="00FA039C" w:rsidRDefault="00A673DB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319F596B" w14:textId="1F72038B" w:rsidR="00272C78" w:rsidRPr="00FA039C" w:rsidRDefault="00F929E5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The moon landings – understanding and using a timeline. Asking questions to find out more. Who were the first astronauts in space? Who were the first people to land on the moon?</w:t>
                            </w:r>
                          </w:p>
                        </w:tc>
                      </w:tr>
                      <w:tr w:rsidR="002D32AA" w:rsidRPr="00FA039C" w14:paraId="00918216" w14:textId="77777777" w:rsidTr="001150B9">
                        <w:tc>
                          <w:tcPr>
                            <w:tcW w:w="1276" w:type="dxa"/>
                          </w:tcPr>
                          <w:p w14:paraId="3C77BBA8" w14:textId="5F45D421" w:rsidR="002D32AA" w:rsidRPr="00FA039C" w:rsidRDefault="00A673DB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5866F352" w14:textId="778727B5" w:rsidR="002D32AA" w:rsidRPr="00FA039C" w:rsidRDefault="00070334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Not covered this half term.</w:t>
                            </w:r>
                          </w:p>
                        </w:tc>
                      </w:tr>
                      <w:tr w:rsidR="009230DE" w:rsidRPr="00FA039C" w14:paraId="6B5333AC" w14:textId="77777777" w:rsidTr="001150B9">
                        <w:tc>
                          <w:tcPr>
                            <w:tcW w:w="1276" w:type="dxa"/>
                          </w:tcPr>
                          <w:p w14:paraId="69382BAE" w14:textId="67DB0B15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</w:t>
                            </w:r>
                            <w:r w:rsidR="00070334"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and PSHE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7FE7A9E2" w14:textId="5AE785A0" w:rsidR="009230DE" w:rsidRPr="00FA039C" w:rsidRDefault="00F929E5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Stories with morals from different religions</w:t>
                            </w:r>
                            <w:r w:rsidR="00070334"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EE23394" w14:textId="4F0A4EF1" w:rsidR="00070334" w:rsidRPr="00FA039C" w:rsidRDefault="00070334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Citizenship – How are we the same/different? Belonging to different groups.</w:t>
                            </w:r>
                            <w:r w:rsidR="00FA7606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AF09A10" w14:textId="343A4A6C" w:rsidR="00070334" w:rsidRPr="00FA039C" w:rsidRDefault="00070334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Safety and the Changing body – safety at home and people who keep us safe.</w:t>
                            </w:r>
                          </w:p>
                        </w:tc>
                      </w:tr>
                      <w:tr w:rsidR="009230DE" w:rsidRPr="00FA039C" w14:paraId="074C0149" w14:textId="77777777" w:rsidTr="001150B9">
                        <w:tc>
                          <w:tcPr>
                            <w:tcW w:w="1276" w:type="dxa"/>
                          </w:tcPr>
                          <w:p w14:paraId="71F241D8" w14:textId="77777777" w:rsidR="009230DE" w:rsidRPr="00FA039C" w:rsidRDefault="00652357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75D4FF1D" w14:textId="5B10A2EF" w:rsidR="00C16912" w:rsidRPr="00FA039C" w:rsidRDefault="0010682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Making Castles – looking at why castles are strong structures, stable/unstable, circular and square towers, how to join 2 pieces of card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e.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g.tubing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to a base using tabs and flanges, how to strengthen a structure, design, make and evaluate own castle</w:t>
                            </w:r>
                          </w:p>
                        </w:tc>
                      </w:tr>
                      <w:tr w:rsidR="00272C78" w:rsidRPr="00FA039C" w14:paraId="06F15857" w14:textId="77777777" w:rsidTr="001150B9">
                        <w:tc>
                          <w:tcPr>
                            <w:tcW w:w="1276" w:type="dxa"/>
                          </w:tcPr>
                          <w:p w14:paraId="640C2745" w14:textId="6096ED7B" w:rsidR="00272C78" w:rsidRPr="00FA039C" w:rsidRDefault="00272C78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414B75C2" w14:textId="11E61CF1" w:rsidR="00272C78" w:rsidRPr="00FA039C" w:rsidRDefault="0010682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>Not covered this half-term</w:t>
                            </w:r>
                          </w:p>
                        </w:tc>
                      </w:tr>
                      <w:tr w:rsidR="009230DE" w:rsidRPr="00FA039C" w14:paraId="12716731" w14:textId="77777777" w:rsidTr="001150B9">
                        <w:tc>
                          <w:tcPr>
                            <w:tcW w:w="1276" w:type="dxa"/>
                          </w:tcPr>
                          <w:p w14:paraId="09DA09D7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0CB8390D" w14:textId="2B816B1D" w:rsidR="009230DE" w:rsidRPr="00FA039C" w:rsidRDefault="00F929E5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Algorithms </w:t>
                            </w:r>
                            <w:r w:rsidR="00256947"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using Bee-Bots </w:t>
                            </w: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– programs following instructions – sequencing instructions and understanding the importance of precise order</w:t>
                            </w:r>
                            <w:r w:rsidR="00256947"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c>
                      </w:tr>
                      <w:tr w:rsidR="009230DE" w:rsidRPr="00FA039C" w14:paraId="36F7E360" w14:textId="77777777" w:rsidTr="001150B9">
                        <w:tc>
                          <w:tcPr>
                            <w:tcW w:w="1276" w:type="dxa"/>
                          </w:tcPr>
                          <w:p w14:paraId="23907082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605EFC0A" w14:textId="474AC432" w:rsidR="00652357" w:rsidRPr="00FA039C" w:rsidRDefault="004D6031" w:rsidP="006D0E62">
                            <w:pP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</w:pPr>
                            <w:r w:rsidRPr="0010682D">
                              <w:rPr>
                                <w:rFonts w:ascii="Candara" w:hAnsi="Candara" w:cs="Arial"/>
                                <w:sz w:val="15"/>
                                <w:szCs w:val="15"/>
                                <w:highlight w:val="yellow"/>
                              </w:rPr>
                              <w:t>Dance – space related</w:t>
                            </w:r>
                          </w:p>
                        </w:tc>
                      </w:tr>
                      <w:tr w:rsidR="00F929E5" w:rsidRPr="00FA039C" w14:paraId="06AD794A" w14:textId="77777777" w:rsidTr="001150B9">
                        <w:tc>
                          <w:tcPr>
                            <w:tcW w:w="1276" w:type="dxa"/>
                          </w:tcPr>
                          <w:p w14:paraId="5EDAA840" w14:textId="59450E6D" w:rsidR="00F929E5" w:rsidRPr="00FA039C" w:rsidRDefault="00F929E5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5ED3E1F6" w14:textId="42870D8E" w:rsidR="00F929E5" w:rsidRPr="00FA039C" w:rsidRDefault="00F929E5" w:rsidP="00F929E5">
                            <w:pPr>
                              <w:pStyle w:val="TableStyle2"/>
                              <w:rPr>
                                <w:rFonts w:ascii="Candara" w:hAnsi="Candara" w:cs="Calibri"/>
                                <w:bCs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 w:cs="Calibri"/>
                                <w:bCs/>
                                <w:sz w:val="15"/>
                                <w:szCs w:val="15"/>
                              </w:rPr>
                              <w:t xml:space="preserve">Compose and perform a piece of space music to go with the story ‘Bob, the man on the moon’. </w:t>
                            </w:r>
                          </w:p>
                          <w:p w14:paraId="7D6347EC" w14:textId="1367AEA7" w:rsidR="00F929E5" w:rsidRPr="00FA039C" w:rsidRDefault="006D0E62" w:rsidP="00F929E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bCs/>
                                <w:sz w:val="15"/>
                                <w:szCs w:val="15"/>
                              </w:rPr>
                              <w:t xml:space="preserve">Listen and respond to music about space from different composers. </w:t>
                            </w:r>
                          </w:p>
                          <w:p w14:paraId="057578F1" w14:textId="69C3E1B4" w:rsidR="006D0E62" w:rsidRPr="00FA039C" w:rsidRDefault="006D0E62" w:rsidP="00F929E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bCs/>
                                <w:sz w:val="15"/>
                                <w:szCs w:val="15"/>
                              </w:rPr>
                              <w:t>Identify tempo, timbre and pitch in music.</w:t>
                            </w:r>
                          </w:p>
                        </w:tc>
                      </w:tr>
                    </w:tbl>
                    <w:p w14:paraId="4812C727" w14:textId="77777777" w:rsidR="009230DE" w:rsidRPr="00FA039C" w:rsidRDefault="009230D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C3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ECCF5" wp14:editId="4AD09E38">
                <wp:simplePos x="0" y="0"/>
                <wp:positionH relativeFrom="column">
                  <wp:posOffset>47625</wp:posOffset>
                </wp:positionH>
                <wp:positionV relativeFrom="paragraph">
                  <wp:posOffset>4114800</wp:posOffset>
                </wp:positionV>
                <wp:extent cx="2286000" cy="2476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8218" w14:textId="7E5CB05C" w:rsidR="005E4167" w:rsidRDefault="00AF7285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Dates for your di</w:t>
                            </w:r>
                            <w:r w:rsid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ary</w:t>
                            </w:r>
                          </w:p>
                          <w:p w14:paraId="44E6B7D3" w14:textId="3F274595" w:rsidR="00B2224C" w:rsidRDefault="00B2224C" w:rsidP="00AF7285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0A44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8th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March - </w:t>
                            </w:r>
                            <w:r w:rsidRPr="00B2224C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World Book Day</w:t>
                            </w:r>
                          </w:p>
                          <w:p w14:paraId="60A546C2" w14:textId="797268D3" w:rsidR="000A449F" w:rsidRDefault="000A449F" w:rsidP="00AF7285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0A449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Monday 25</w:t>
                            </w:r>
                            <w:r w:rsidRPr="000A449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A449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– Decorated eggs can be brought into school</w:t>
                            </w:r>
                          </w:p>
                          <w:p w14:paraId="352C52ED" w14:textId="2DF2470D" w:rsidR="000A449F" w:rsidRDefault="000A449F" w:rsidP="00AF7285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Thursday 28</w:t>
                            </w:r>
                            <w:r w:rsidRPr="000A449F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March – Egg rolling</w:t>
                            </w:r>
                          </w:p>
                          <w:p w14:paraId="78D4F4C2" w14:textId="6A2F99AC" w:rsidR="005E4167" w:rsidRPr="005E4167" w:rsidRDefault="005E4167" w:rsidP="00AF7285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Tuesday 2</w:t>
                            </w:r>
                            <w:r w:rsidR="000A44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March and Thursday </w:t>
                            </w:r>
                            <w:r w:rsidR="000A44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– Parents Evening</w:t>
                            </w:r>
                          </w:p>
                          <w:p w14:paraId="1A57A838" w14:textId="77777777" w:rsidR="004D6031" w:rsidRDefault="004D6031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CDD819" w14:textId="6D83E15C" w:rsidR="00294C3A" w:rsidRPr="00F913A2" w:rsidRDefault="00294C3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FEEC9" w14:textId="4E02A6B9" w:rsidR="00294C3A" w:rsidRDefault="00294C3A" w:rsidP="00702D8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4"/>
                              </w:rPr>
                            </w:pPr>
                          </w:p>
                          <w:p w14:paraId="4AFFA00E" w14:textId="6413F5D0" w:rsidR="00F913A2" w:rsidRPr="00702D89" w:rsidRDefault="00F913A2" w:rsidP="00702D8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CCF5" id="_x0000_s1028" type="#_x0000_t202" style="position:absolute;margin-left:3.75pt;margin-top:324pt;width:180pt;height:1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" fillcolor="#f7caac [1301]">
                <v:textbox>
                  <w:txbxContent>
                    <w:p w14:paraId="7BCA8218" w14:textId="7E5CB05C" w:rsidR="005E4167" w:rsidRDefault="00AF7285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Dates for your di</w:t>
                      </w:r>
                      <w:r w:rsidR="005E416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ary</w:t>
                      </w:r>
                    </w:p>
                    <w:p w14:paraId="44E6B7D3" w14:textId="3F274595" w:rsidR="00B2224C" w:rsidRDefault="00B2224C" w:rsidP="00AF7285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Friday </w:t>
                      </w:r>
                      <w:r w:rsidR="000A44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8th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March - </w:t>
                      </w:r>
                      <w:r w:rsidRPr="00B2224C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World Book Day</w:t>
                      </w:r>
                    </w:p>
                    <w:p w14:paraId="60A546C2" w14:textId="797268D3" w:rsidR="000A449F" w:rsidRDefault="000A449F" w:rsidP="00AF7285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 w:rsidRPr="000A449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Monday 25</w:t>
                      </w:r>
                      <w:r w:rsidRPr="000A449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A449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– Decorated eggs can be brought into school</w:t>
                      </w:r>
                    </w:p>
                    <w:p w14:paraId="352C52ED" w14:textId="2DF2470D" w:rsidR="000A449F" w:rsidRDefault="000A449F" w:rsidP="00AF7285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Thursday 28</w:t>
                      </w:r>
                      <w:r w:rsidRPr="000A449F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March – Egg rolling</w:t>
                      </w:r>
                    </w:p>
                    <w:p w14:paraId="78D4F4C2" w14:textId="6A2F99AC" w:rsidR="005E4167" w:rsidRPr="005E4167" w:rsidRDefault="005E4167" w:rsidP="00AF7285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 w:rsidRPr="005E416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Tuesday 2</w:t>
                      </w:r>
                      <w:r w:rsidR="000A44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6</w:t>
                      </w:r>
                      <w:r w:rsidRPr="005E4167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E416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March and Thursday </w:t>
                      </w:r>
                      <w:r w:rsidR="000A44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28</w:t>
                      </w:r>
                      <w:r w:rsidRPr="005E4167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E416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– Parents Evening</w:t>
                      </w:r>
                    </w:p>
                    <w:p w14:paraId="1A57A838" w14:textId="77777777" w:rsidR="004D6031" w:rsidRDefault="004D6031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14:paraId="05CDD819" w14:textId="6D83E15C" w:rsidR="00294C3A" w:rsidRPr="00F913A2" w:rsidRDefault="00294C3A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D8FEEC9" w14:textId="4E02A6B9" w:rsidR="00294C3A" w:rsidRDefault="00294C3A" w:rsidP="00702D89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4"/>
                        </w:rPr>
                      </w:pPr>
                    </w:p>
                    <w:p w14:paraId="4AFFA00E" w14:textId="6413F5D0" w:rsidR="00F913A2" w:rsidRPr="00702D89" w:rsidRDefault="00F913A2" w:rsidP="00702D89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75A">
        <w:rPr>
          <w:noProof/>
        </w:rPr>
        <mc:AlternateContent>
          <mc:Choice Requires="wps">
            <w:drawing>
              <wp:inline distT="0" distB="0" distL="0" distR="0" wp14:anchorId="09DA01E6" wp14:editId="1C02042D">
                <wp:extent cx="304800" cy="304800"/>
                <wp:effectExtent l="0" t="0" r="0" b="0"/>
                <wp:docPr id="10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8851BB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0275A">
        <w:rPr>
          <w:noProof/>
        </w:rPr>
        <w:t xml:space="preserve"> </w:t>
      </w:r>
      <w:r w:rsidR="0010275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D0125" wp14:editId="101901FB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2286000" cy="1485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F6E" w14:textId="4052B3EB" w:rsidR="00AF7285" w:rsidRDefault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9230D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reading text</w:t>
                            </w:r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this term </w:t>
                            </w:r>
                            <w:proofErr w:type="gramStart"/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537351EE" w14:textId="77777777" w:rsidR="004D6031" w:rsidRDefault="00C1691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Man on the Moon- a day in the life of Bob </w:t>
                            </w:r>
                            <w:r w:rsidRPr="00B2224C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by Simon Bartram</w:t>
                            </w:r>
                          </w:p>
                          <w:p w14:paraId="29729672" w14:textId="2FDD2F7B" w:rsidR="00C16912" w:rsidRDefault="00C1691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Look up </w:t>
                            </w:r>
                            <w:r w:rsidRPr="00B2224C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by Nathan Bryon</w:t>
                            </w:r>
                          </w:p>
                          <w:p w14:paraId="3473956C" w14:textId="18199B96" w:rsidR="00C16912" w:rsidRDefault="00C1691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Space poems</w:t>
                            </w:r>
                          </w:p>
                          <w:p w14:paraId="45B10054" w14:textId="3B89E223" w:rsidR="009230DE" w:rsidRDefault="009230DE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61329" w14:textId="77777777" w:rsidR="00703463" w:rsidRPr="00AF7285" w:rsidRDefault="00703463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0125" id="_x0000_s1029" type="#_x0000_t202" style="position:absolute;margin-left:3pt;margin-top:87.75pt;width:180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" fillcolor="#a8d08d [1945]">
                <v:textbox>
                  <w:txbxContent>
                    <w:p w14:paraId="5822AF6E" w14:textId="4052B3EB" w:rsidR="00AF7285" w:rsidRDefault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9230D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reading text</w:t>
                      </w:r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this term </w:t>
                      </w:r>
                      <w:proofErr w:type="gramStart"/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are 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537351EE" w14:textId="77777777" w:rsidR="004D6031" w:rsidRDefault="00C1691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Man on the Moon- a day in the life of Bob </w:t>
                      </w:r>
                      <w:r w:rsidRPr="00B2224C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by Simon Bartram</w:t>
                      </w:r>
                    </w:p>
                    <w:p w14:paraId="29729672" w14:textId="2FDD2F7B" w:rsidR="00C16912" w:rsidRDefault="00C1691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Look up </w:t>
                      </w:r>
                      <w:r w:rsidRPr="00B2224C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by Nathan Bryon</w:t>
                      </w:r>
                    </w:p>
                    <w:p w14:paraId="3473956C" w14:textId="18199B96" w:rsidR="00C16912" w:rsidRDefault="00C1691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Space poems</w:t>
                      </w:r>
                    </w:p>
                    <w:p w14:paraId="45B10054" w14:textId="3B89E223" w:rsidR="009230DE" w:rsidRDefault="009230DE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14:paraId="3E361329" w14:textId="77777777" w:rsidR="00703463" w:rsidRPr="00AF7285" w:rsidRDefault="00703463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64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64EB0" wp14:editId="4A6F79EA">
                <wp:simplePos x="0" y="0"/>
                <wp:positionH relativeFrom="column">
                  <wp:posOffset>6610350</wp:posOffset>
                </wp:positionH>
                <wp:positionV relativeFrom="paragraph">
                  <wp:posOffset>5200650</wp:posOffset>
                </wp:positionV>
                <wp:extent cx="3133725" cy="1409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14430" w14:textId="429C9743" w:rsidR="00541A0A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Outside of the classroom</w:t>
                            </w:r>
                            <w:r w:rsidR="00541A0A" w:rsidRPr="00541A0A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…</w:t>
                            </w:r>
                          </w:p>
                          <w:p w14:paraId="0C63C181" w14:textId="77777777" w:rsidR="000A449F" w:rsidRDefault="000A449F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E3F3BAA" w14:textId="314895E2" w:rsidR="004D6031" w:rsidRPr="00713D9F" w:rsidRDefault="00713D9F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713D9F">
                              <w:rPr>
                                <w:rFonts w:ascii="Candara" w:hAnsi="Candara"/>
                              </w:rPr>
                              <w:t>Trips up to Robin Wood to look at signs of Winter and Spring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– linked to Science.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4EB0" id="Text Box 7" o:spid="_x0000_s1030" type="#_x0000_t202" style="position:absolute;margin-left:520.5pt;margin-top:409.5pt;width:246.7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" fillcolor="white [3201]" strokeweight=".5pt">
                <v:textbox>
                  <w:txbxContent>
                    <w:p w14:paraId="39114430" w14:textId="429C9743" w:rsidR="00541A0A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r w:rsidRPr="00541A0A">
                        <w:rPr>
                          <w:rFonts w:ascii="Candara" w:hAnsi="Candara"/>
                          <w:b/>
                        </w:rPr>
                        <w:t>Outside of the classroom</w:t>
                      </w:r>
                      <w:r w:rsidR="00541A0A" w:rsidRPr="00541A0A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541A0A">
                        <w:rPr>
                          <w:rFonts w:ascii="Candara" w:hAnsi="Candara"/>
                          <w:b/>
                        </w:rPr>
                        <w:t>…</w:t>
                      </w:r>
                    </w:p>
                    <w:p w14:paraId="0C63C181" w14:textId="77777777" w:rsidR="000A449F" w:rsidRDefault="000A449F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5E3F3BAA" w14:textId="314895E2" w:rsidR="004D6031" w:rsidRPr="00713D9F" w:rsidRDefault="00713D9F" w:rsidP="00541A0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713D9F">
                        <w:rPr>
                          <w:rFonts w:ascii="Candara" w:hAnsi="Candara"/>
                        </w:rPr>
                        <w:t>Trips up to Robin Wood to look at signs of Winter and Spring</w:t>
                      </w:r>
                      <w:r>
                        <w:rPr>
                          <w:rFonts w:ascii="Candara" w:hAnsi="Candara"/>
                        </w:rPr>
                        <w:t xml:space="preserve"> – linked to Science.</w:t>
                      </w:r>
                    </w:p>
                  </w:txbxContent>
                </v:textbox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7DD00" wp14:editId="07761F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9080" w14:textId="77777777"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71134F45" w14:textId="5D705914" w:rsidR="00AF7285" w:rsidRPr="00AF7285" w:rsidRDefault="00703463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Spring 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term: </w:t>
                            </w:r>
                            <w:r w:rsidR="00C465FB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H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alf</w:t>
                            </w:r>
                            <w:r w:rsidR="00C465FB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-T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erm </w:t>
                            </w:r>
                            <w:r w:rsidR="006D0E62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DD00" id="_x0000_s1031" type="#_x0000_t202" style="position:absolute;margin-left:268.3pt;margin-top:0;width:319.5pt;height: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" fillcolor="#a8d08d [1945]">
                <v:textbox>
                  <w:txbxContent>
                    <w:p w14:paraId="1DEB9080" w14:textId="77777777"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71134F45" w14:textId="5D705914" w:rsidR="00AF7285" w:rsidRPr="00AF7285" w:rsidRDefault="00703463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Spring 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term: </w:t>
                      </w:r>
                      <w:r w:rsidR="00C465FB">
                        <w:rPr>
                          <w:rFonts w:ascii="Candara" w:hAnsi="Candara"/>
                          <w:sz w:val="52"/>
                          <w:szCs w:val="52"/>
                        </w:rPr>
                        <w:t>H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>alf</w:t>
                      </w:r>
                      <w:r w:rsidR="00C465FB">
                        <w:rPr>
                          <w:rFonts w:ascii="Candara" w:hAnsi="Candara"/>
                          <w:sz w:val="52"/>
                          <w:szCs w:val="52"/>
                        </w:rPr>
                        <w:t>-T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erm </w:t>
                      </w:r>
                      <w:r w:rsidR="006D0E62">
                        <w:rPr>
                          <w:rFonts w:ascii="Candara" w:hAnsi="Candara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68A1D" wp14:editId="7F3D5E09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177C" w14:textId="77777777"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D37E4A2" w14:textId="77777777"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20054D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>1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8A1D"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14:paraId="62DE177C" w14:textId="77777777"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D37E4A2" w14:textId="77777777"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Year </w:t>
                      </w:r>
                      <w:r w:rsidR="0020054D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>1</w:t>
                      </w: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 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D87DC" wp14:editId="69620838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5226" w14:textId="77777777"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DDE91" wp14:editId="38602D54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87DC"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14:paraId="2E3D5226" w14:textId="77777777"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4DDE91" wp14:editId="38602D54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260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070334"/>
    <w:rsid w:val="000A449F"/>
    <w:rsid w:val="000D38D5"/>
    <w:rsid w:val="0010275A"/>
    <w:rsid w:val="0010682D"/>
    <w:rsid w:val="001150B9"/>
    <w:rsid w:val="0020054D"/>
    <w:rsid w:val="00256947"/>
    <w:rsid w:val="0026035D"/>
    <w:rsid w:val="00261776"/>
    <w:rsid w:val="00272C78"/>
    <w:rsid w:val="00294C3A"/>
    <w:rsid w:val="002D32AA"/>
    <w:rsid w:val="0031042F"/>
    <w:rsid w:val="0031083D"/>
    <w:rsid w:val="00336D49"/>
    <w:rsid w:val="003C0EF9"/>
    <w:rsid w:val="00435097"/>
    <w:rsid w:val="004842F5"/>
    <w:rsid w:val="004D6031"/>
    <w:rsid w:val="004E34A8"/>
    <w:rsid w:val="004F6409"/>
    <w:rsid w:val="0051369E"/>
    <w:rsid w:val="00541A0A"/>
    <w:rsid w:val="00595974"/>
    <w:rsid w:val="005E4167"/>
    <w:rsid w:val="00650330"/>
    <w:rsid w:val="00652357"/>
    <w:rsid w:val="006D0E62"/>
    <w:rsid w:val="00702D89"/>
    <w:rsid w:val="00703463"/>
    <w:rsid w:val="00713D9F"/>
    <w:rsid w:val="00737A74"/>
    <w:rsid w:val="00752DF9"/>
    <w:rsid w:val="007C04D9"/>
    <w:rsid w:val="007D609D"/>
    <w:rsid w:val="008A1D62"/>
    <w:rsid w:val="008A2F4B"/>
    <w:rsid w:val="008E7C00"/>
    <w:rsid w:val="00906A93"/>
    <w:rsid w:val="009230DE"/>
    <w:rsid w:val="00925E22"/>
    <w:rsid w:val="00A673DB"/>
    <w:rsid w:val="00A7121F"/>
    <w:rsid w:val="00A72F4D"/>
    <w:rsid w:val="00A87DC6"/>
    <w:rsid w:val="00AB1F52"/>
    <w:rsid w:val="00AF6FBD"/>
    <w:rsid w:val="00AF7285"/>
    <w:rsid w:val="00B109C5"/>
    <w:rsid w:val="00B2224C"/>
    <w:rsid w:val="00B776C4"/>
    <w:rsid w:val="00C16912"/>
    <w:rsid w:val="00C465FB"/>
    <w:rsid w:val="00D722C3"/>
    <w:rsid w:val="00D9022D"/>
    <w:rsid w:val="00D95166"/>
    <w:rsid w:val="00DA6BA2"/>
    <w:rsid w:val="00DB1DFE"/>
    <w:rsid w:val="00E96204"/>
    <w:rsid w:val="00ED32F4"/>
    <w:rsid w:val="00F913A2"/>
    <w:rsid w:val="00F929E5"/>
    <w:rsid w:val="00FA039C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25C3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  <w:style w:type="paragraph" w:customStyle="1" w:styleId="TableStyle2">
    <w:name w:val="Table Style 2"/>
    <w:rsid w:val="00F929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4016-11C9-401F-AE50-EC084EC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Sara Bennett</cp:lastModifiedBy>
  <cp:revision>2</cp:revision>
  <cp:lastPrinted>2023-01-09T15:11:00Z</cp:lastPrinted>
  <dcterms:created xsi:type="dcterms:W3CDTF">2024-02-19T16:19:00Z</dcterms:created>
  <dcterms:modified xsi:type="dcterms:W3CDTF">2024-02-19T16:19:00Z</dcterms:modified>
</cp:coreProperties>
</file>